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16" w:rsidRDefault="008257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realizovaných akcí za období 2018 až 2022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Rybník Bukovák (projektová a dotační příprava, vlastní realizace)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Nákup techniky pro lesní hospodářství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Instalace nového rozhlasu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Zakoupení nového bytu, oprava, pronájem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 xml:space="preserve">Nákup budovy pro vybudování </w:t>
      </w:r>
      <w:r>
        <w:t>technického zázemí pro obec, zahájení oprav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Obnova dětských hřišť v Třemešném a v Nové Vsi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Opravy a dobudování vybavení sportoviště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Převzetí správy vodovodů a dovybavení monitorovací technikou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Revitalizace pomníků 1. sv. války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Instalace měření rychlosti v </w:t>
      </w:r>
      <w:r>
        <w:t>obci Třemešné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Realizace výsadby stromů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Zahájení revitalizace rybníka v Nové Vsi (projektová a dotační příprava, předání staveniště stavební firmě, zahájení oprav)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Provedena příprava k výměně vodoměrů (projektová a technická příprava, výběr zařízení)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Řešení</w:t>
      </w:r>
      <w:r>
        <w:t xml:space="preserve"> provozu obce v období covidových omezení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Inovace internetových stránek obce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Podpora zájmových spolků a kulturních akcí</w:t>
      </w:r>
    </w:p>
    <w:p w:rsidR="002E7416" w:rsidRDefault="00825753">
      <w:pPr>
        <w:pStyle w:val="Odstavecseseznamem"/>
        <w:numPr>
          <w:ilvl w:val="0"/>
          <w:numId w:val="1"/>
        </w:numPr>
      </w:pPr>
      <w:r>
        <w:t>Řešení provozu střelnice z důvodů uplynutí doby udělené výjimky k povolení užívání; ve spolupráci se znalcem řešení a příprava jejího do</w:t>
      </w:r>
      <w:r>
        <w:t>vybavení ke splnění limitů a získání povolení pro další provoz.</w:t>
      </w:r>
    </w:p>
    <w:p w:rsidR="002E7416" w:rsidRDefault="00825753">
      <w:r>
        <w:t xml:space="preserve">Stav účtů ke dni 1.11.2018 - </w:t>
      </w:r>
      <w:r>
        <w:rPr>
          <w:b/>
          <w:bCs/>
        </w:rPr>
        <w:t>18 984 682,40 Kč</w:t>
      </w:r>
      <w:r>
        <w:t xml:space="preserve">, ke dni 7.9.2022 - </w:t>
      </w:r>
      <w:r>
        <w:rPr>
          <w:b/>
          <w:bCs/>
        </w:rPr>
        <w:t>40 080 722,46 Kč</w:t>
      </w:r>
      <w:r>
        <w:t>. Obec i po realizaci všech uvedených akcí na účtech zvedla rezervu o dalších více než 21 miliónů korun, což je</w:t>
      </w:r>
      <w:r>
        <w:t xml:space="preserve"> více než dvojnásobek částky, se kterou zastupitelstvo začínalo.</w:t>
      </w:r>
    </w:p>
    <w:p w:rsidR="002E7416" w:rsidRDefault="002E7416">
      <w:pPr>
        <w:pStyle w:val="Odstavecseseznamem"/>
      </w:pPr>
    </w:p>
    <w:p w:rsidR="002E7416" w:rsidRDefault="008257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čem by mělo nové zastupitelstvo pokračovat</w:t>
      </w:r>
    </w:p>
    <w:p w:rsidR="002E7416" w:rsidRDefault="00825753">
      <w:pPr>
        <w:pStyle w:val="Odstavecseseznamem"/>
        <w:numPr>
          <w:ilvl w:val="0"/>
          <w:numId w:val="2"/>
        </w:numPr>
      </w:pPr>
      <w:r>
        <w:t>V souvislosti s obdržením výpovědi smlouvy o pronájmu střelnice od honebního spolku je potřeba znovu zhodnotit doposud přijaté usnesení obce o da</w:t>
      </w:r>
      <w:r>
        <w:t>lších investicích do střelnice a způsob jejího dalšího provozování. V této souvislosti je potřeba i zmínit skutečnost, že obec pořídila pro potřeby myslivců novou vrhačku a i tato skutečnost by měla být zohledněna při dalším řešení problematiky střelnice.</w:t>
      </w:r>
    </w:p>
    <w:p w:rsidR="002E7416" w:rsidRDefault="00825753">
      <w:pPr>
        <w:pStyle w:val="Odstavecseseznamem"/>
        <w:numPr>
          <w:ilvl w:val="0"/>
          <w:numId w:val="2"/>
        </w:numPr>
      </w:pPr>
      <w:r>
        <w:t>Dokončit projektovou a dotační přípravu pro výstavbu bezpečnostního poldru v Dubci a zahájit jeho realizaci.</w:t>
      </w:r>
    </w:p>
    <w:p w:rsidR="002E7416" w:rsidRDefault="00825753">
      <w:pPr>
        <w:pStyle w:val="Odstavecseseznamem"/>
        <w:numPr>
          <w:ilvl w:val="0"/>
          <w:numId w:val="2"/>
        </w:numPr>
      </w:pPr>
      <w:r>
        <w:t>Zahájit realizaci dopravní situace (výstavba křižovatky, obslužné komunikace, chodníků a inženýrských sítí) v souvislosti s novou bytovou zónou.</w:t>
      </w:r>
    </w:p>
    <w:p w:rsidR="002E7416" w:rsidRDefault="00825753">
      <w:pPr>
        <w:pStyle w:val="Odstavecseseznamem"/>
        <w:numPr>
          <w:ilvl w:val="0"/>
          <w:numId w:val="2"/>
        </w:numPr>
      </w:pPr>
      <w:r>
        <w:t>Zv</w:t>
      </w:r>
      <w:r>
        <w:t>ážit provedení revitalizace spodního rybníka na návsi v Třemešném.</w:t>
      </w:r>
    </w:p>
    <w:p w:rsidR="002E7416" w:rsidRDefault="00825753">
      <w:pPr>
        <w:pStyle w:val="Odstavecseseznamem"/>
        <w:numPr>
          <w:ilvl w:val="0"/>
          <w:numId w:val="2"/>
        </w:numPr>
      </w:pPr>
      <w:r>
        <w:t>Zvážit vybudování chodníků kolem bytových jednotek, případně i řešení parkovacích míst.</w:t>
      </w:r>
    </w:p>
    <w:p w:rsidR="002E7416" w:rsidRDefault="00825753">
      <w:pPr>
        <w:pStyle w:val="Odstavecseseznamem"/>
        <w:numPr>
          <w:ilvl w:val="0"/>
          <w:numId w:val="2"/>
        </w:numPr>
      </w:pPr>
      <w:r>
        <w:t>Dokončit výměny vodoměrů v Třemešném,  Bezděkově a v Nové Vsi.</w:t>
      </w:r>
      <w:bookmarkStart w:id="0" w:name="_GoBack"/>
      <w:bookmarkEnd w:id="0"/>
    </w:p>
    <w:p w:rsidR="002E7416" w:rsidRDefault="00825753">
      <w:r>
        <w:t xml:space="preserve">       7.     BESIP Instalace silniční</w:t>
      </w:r>
      <w:r>
        <w:t xml:space="preserve">ch zrcadel </w:t>
      </w:r>
    </w:p>
    <w:p w:rsidR="002E7416" w:rsidRDefault="00825753">
      <w:r>
        <w:t>V Třemešném 12.09.2022                        Kristian Ebenh</w:t>
      </w:r>
      <w:r>
        <w:rPr>
          <w:rFonts w:cstheme="minorHAnsi"/>
        </w:rPr>
        <w:t>ö</w:t>
      </w:r>
      <w:r>
        <w:t>h, starosta obce</w:t>
      </w:r>
    </w:p>
    <w:sectPr w:rsidR="002E74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9DD"/>
    <w:multiLevelType w:val="multilevel"/>
    <w:tmpl w:val="DD7A2C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7B6E93"/>
    <w:multiLevelType w:val="multilevel"/>
    <w:tmpl w:val="B32C3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F85BA0"/>
    <w:multiLevelType w:val="multilevel"/>
    <w:tmpl w:val="BBD2E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16"/>
    <w:rsid w:val="002E7416"/>
    <w:rsid w:val="0082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0A66F77-90D1-4356-B311-06C3001F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47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D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Gebauer Karel</dc:creator>
  <dc:description/>
  <cp:lastModifiedBy>spravce</cp:lastModifiedBy>
  <cp:revision>2</cp:revision>
  <cp:lastPrinted>2022-09-12T14:06:00Z</cp:lastPrinted>
  <dcterms:created xsi:type="dcterms:W3CDTF">2022-09-13T06:45:00Z</dcterms:created>
  <dcterms:modified xsi:type="dcterms:W3CDTF">2022-09-13T06:45:00Z</dcterms:modified>
  <dc:language>cs-CZ</dc:language>
</cp:coreProperties>
</file>